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charts/chart1.xml" ContentType="application/vnd.openxmlformats-officedocument.drawingml.chart+xml"/>
  <Override PartName="/word/theme/theme1.xml" ContentType="application/vnd.openxmlformats-officedocument.theme+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75990" w:rsidRPr="00775990" w:rsidRDefault="00775990" w:rsidP="00775990">
      <w:pPr>
        <w:pStyle w:val="NoSpacing"/>
        <w:jc w:val="center"/>
        <w:rPr>
          <w:rFonts w:ascii="Stencil" w:hAnsi="Stencil"/>
          <w:sz w:val="72"/>
        </w:rPr>
      </w:pPr>
      <w:r w:rsidRPr="00775990">
        <w:rPr>
          <w:rFonts w:ascii="Stencil" w:hAnsi="Stencil"/>
          <w:sz w:val="72"/>
        </w:rPr>
        <w:t>Social Security Station</w:t>
      </w:r>
    </w:p>
    <w:p w:rsidR="005D7402" w:rsidRPr="00775990" w:rsidRDefault="005D7402" w:rsidP="00775990">
      <w:pPr>
        <w:pStyle w:val="NoSpacing"/>
        <w:rPr>
          <w:rFonts w:cstheme="minorHAnsi"/>
        </w:rPr>
      </w:pPr>
    </w:p>
    <w:p w:rsidR="00775990" w:rsidRPr="00847250" w:rsidRDefault="00775990" w:rsidP="00775990">
      <w:pPr>
        <w:pStyle w:val="NoSpacing"/>
        <w:rPr>
          <w:rFonts w:ascii="Arial Black" w:eastAsia="Times New Roman" w:hAnsi="Arial Black" w:cstheme="minorHAnsi"/>
          <w:b/>
          <w:color w:val="000000"/>
          <w:sz w:val="28"/>
          <w:szCs w:val="32"/>
        </w:rPr>
      </w:pPr>
      <w:r w:rsidRPr="00847250">
        <w:rPr>
          <w:rFonts w:ascii="Arial Black" w:hAnsi="Arial Black" w:cstheme="minorHAnsi"/>
          <w:b/>
          <w:noProof/>
          <w:sz w:val="28"/>
          <w:szCs w:val="32"/>
        </w:rPr>
        <w:drawing>
          <wp:anchor distT="0" distB="0" distL="114300" distR="114300" simplePos="0" relativeHeight="251658240" behindDoc="1" locked="0" layoutInCell="1" allowOverlap="1">
            <wp:simplePos x="0" y="0"/>
            <wp:positionH relativeFrom="column">
              <wp:posOffset>63500</wp:posOffset>
            </wp:positionH>
            <wp:positionV relativeFrom="paragraph">
              <wp:posOffset>20955</wp:posOffset>
            </wp:positionV>
            <wp:extent cx="2731770" cy="1807210"/>
            <wp:effectExtent l="38100" t="38100" r="30480" b="40640"/>
            <wp:wrapTight wrapText="bothSides">
              <wp:wrapPolygon edited="0">
                <wp:start x="-301" y="-455"/>
                <wp:lineTo x="-301" y="21858"/>
                <wp:lineTo x="21690" y="21858"/>
                <wp:lineTo x="21690" y="-455"/>
                <wp:lineTo x="-301" y="-45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grayscl/>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l="2275" t="8037" r="1914" b="13388"/>
                    <a:stretch/>
                  </pic:blipFill>
                  <pic:spPr bwMode="auto">
                    <a:xfrm>
                      <a:off x="0" y="0"/>
                      <a:ext cx="2731770" cy="1807210"/>
                    </a:xfrm>
                    <a:prstGeom prst="rect">
                      <a:avLst/>
                    </a:prstGeom>
                    <a:ln w="28575">
                      <a:solidFill>
                        <a:schemeClr val="tx1"/>
                      </a:solidFill>
                    </a:ln>
                    <a:extLst>
                      <a:ext uri="{53640926-AAD7-44D8-BBD7-CCE9431645EC}">
                        <a14:shadowObscured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ext>
                    </a:extLst>
                  </pic:spPr>
                </pic:pic>
              </a:graphicData>
            </a:graphic>
          </wp:anchor>
        </w:drawing>
      </w:r>
      <w:r w:rsidRPr="00847250">
        <w:rPr>
          <w:rFonts w:ascii="Arial Black" w:eastAsia="Times New Roman" w:hAnsi="Arial Black" w:cstheme="minorHAnsi"/>
          <w:b/>
          <w:color w:val="000000"/>
          <w:sz w:val="28"/>
          <w:szCs w:val="32"/>
        </w:rPr>
        <w:t>Social Security: a simple concept</w:t>
      </w:r>
    </w:p>
    <w:p w:rsidR="00775990" w:rsidRPr="00775990" w:rsidRDefault="00775990" w:rsidP="00775990">
      <w:pPr>
        <w:pStyle w:val="NoSpacing"/>
        <w:rPr>
          <w:rStyle w:val="apple-style-span"/>
        </w:rPr>
      </w:pPr>
      <w:r w:rsidRPr="00775990">
        <w:rPr>
          <w:rStyle w:val="apple-style-span"/>
          <w:rFonts w:cstheme="minorHAnsi"/>
        </w:rPr>
        <w:t xml:space="preserve">(From </w:t>
      </w:r>
      <w:hyperlink r:id="rId8" w:anchor="facts" w:history="1">
        <w:r w:rsidRPr="00775990">
          <w:rPr>
            <w:rStyle w:val="Hyperlink"/>
            <w:rFonts w:cstheme="minorHAnsi"/>
            <w:color w:val="auto"/>
            <w:u w:val="none"/>
          </w:rPr>
          <w:t>http://www.ssa.gov/pubs/10024.html#facts</w:t>
        </w:r>
      </w:hyperlink>
      <w:r w:rsidRPr="00775990">
        <w:rPr>
          <w:rFonts w:cstheme="minorHAnsi"/>
        </w:rPr>
        <w:t>)</w:t>
      </w:r>
    </w:p>
    <w:p w:rsidR="00775990" w:rsidRPr="00775990" w:rsidRDefault="00775990" w:rsidP="00775990">
      <w:pPr>
        <w:pStyle w:val="NoSpacing"/>
        <w:rPr>
          <w:rFonts w:eastAsia="Times New Roman" w:cstheme="minorHAnsi"/>
          <w:color w:val="000000"/>
        </w:rPr>
      </w:pPr>
      <w:r>
        <w:rPr>
          <w:rFonts w:eastAsia="Times New Roman" w:cstheme="minorHAnsi"/>
          <w:color w:val="000000"/>
        </w:rPr>
        <w:tab/>
      </w:r>
    </w:p>
    <w:p w:rsidR="00775990" w:rsidRPr="00C83568" w:rsidRDefault="00775990" w:rsidP="00847250">
      <w:pPr>
        <w:pStyle w:val="NoSpacing"/>
        <w:ind w:firstLine="720"/>
        <w:rPr>
          <w:rFonts w:eastAsia="Times New Roman" w:cstheme="minorHAnsi"/>
          <w:color w:val="000000"/>
        </w:rPr>
      </w:pPr>
      <w:r w:rsidRPr="00C83568">
        <w:rPr>
          <w:rFonts w:eastAsia="Times New Roman" w:cstheme="minorHAnsi"/>
          <w:color w:val="000000"/>
        </w:rPr>
        <w:t>Social Security reaches almost every family, and at some point will touch the lives of nearly all Americans.</w:t>
      </w:r>
      <w:r w:rsidR="00847250">
        <w:rPr>
          <w:rFonts w:eastAsia="Times New Roman" w:cstheme="minorHAnsi"/>
          <w:color w:val="000000"/>
        </w:rPr>
        <w:t xml:space="preserve">  </w:t>
      </w:r>
      <w:r w:rsidRPr="00C83568">
        <w:rPr>
          <w:rFonts w:eastAsia="Times New Roman" w:cstheme="minorHAnsi"/>
          <w:color w:val="000000"/>
        </w:rPr>
        <w:t>Social Security helps not only older Americans, but also workers who become disabled and families in which a spouse or parent dies. Today, about 155 million people work and pay Social Security taxes and about 54 million people receive monthly Social Security benefits.</w:t>
      </w:r>
    </w:p>
    <w:p w:rsidR="00775990" w:rsidRPr="00C83568" w:rsidRDefault="00775990" w:rsidP="00775990">
      <w:pPr>
        <w:pStyle w:val="NoSpacing"/>
        <w:ind w:firstLine="720"/>
        <w:rPr>
          <w:rFonts w:eastAsia="Times New Roman" w:cstheme="minorHAnsi"/>
          <w:color w:val="000000"/>
        </w:rPr>
      </w:pPr>
      <w:r w:rsidRPr="00C83568">
        <w:rPr>
          <w:rFonts w:eastAsia="Times New Roman" w:cstheme="minorHAnsi"/>
          <w:color w:val="000000"/>
        </w:rPr>
        <w:t xml:space="preserve">Most of our beneficiaries are retirees and their families—about 36 million people.  </w:t>
      </w:r>
      <w:r w:rsidRPr="00C83568">
        <w:rPr>
          <w:rFonts w:eastAsia="Times New Roman" w:cstheme="minorHAnsi"/>
        </w:rPr>
        <w:t>But Social Security was never meant to be the only source of income for people when they retire. Social Security replaces about 40 percent of an average wage earner’s income after retiring, and most financial advisors say retirees will need 70 percent or more of pre-retirement earnings to live comfortably. To have a comfortable retirement, Americans need much more than just Social Security. They also need private pensions, savings and investments.</w:t>
      </w:r>
    </w:p>
    <w:p w:rsidR="00775990" w:rsidRDefault="007D674B" w:rsidP="00775990">
      <w:pPr>
        <w:pStyle w:val="NoSpacing"/>
        <w:rPr>
          <w:rFonts w:cstheme="minorHAnsi"/>
        </w:rPr>
      </w:pPr>
      <w:r w:rsidRPr="007D674B">
        <w:rPr>
          <w:rStyle w:val="apple-style-span"/>
        </w:rPr>
        <w:pict>
          <v:shapetype id="_x0000_t202" coordsize="21600,21600" o:spt="202" path="m0,0l0,21600,21600,21600,21600,0xe">
            <v:stroke joinstyle="miter"/>
            <v:path gradientshapeok="t" o:connecttype="rect"/>
          </v:shapetype>
          <v:shape id="Text Box 2" o:spid="_x0000_s1026" type="#_x0000_t202" style="position:absolute;margin-left:247.8pt;margin-top:4.05pt;width:287.9pt;height:5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" strokeweight="2.25pt">
            <v:textbox>
              <w:txbxContent>
                <w:p w:rsidR="00847250" w:rsidRPr="00847250" w:rsidRDefault="00847250" w:rsidP="00847250">
                  <w:pPr>
                    <w:pStyle w:val="NoSpacing"/>
                    <w:ind w:left="270" w:hanging="270"/>
                    <w:rPr>
                      <w:b/>
                    </w:rPr>
                  </w:pPr>
                  <w:r w:rsidRPr="00847250">
                    <w:rPr>
                      <w:b/>
                    </w:rPr>
                    <w:t>1. What kind of people receive Social Security benefits?</w:t>
                  </w:r>
                </w:p>
                <w:p w:rsidR="00847250" w:rsidRPr="00847250" w:rsidRDefault="00847250" w:rsidP="00847250">
                  <w:pPr>
                    <w:pStyle w:val="NoSpacing"/>
                    <w:ind w:left="270" w:hanging="270"/>
                    <w:rPr>
                      <w:b/>
                    </w:rPr>
                  </w:pPr>
                  <w:r w:rsidRPr="00847250">
                    <w:rPr>
                      <w:b/>
                    </w:rPr>
                    <w:t>2. How many people depend on Social Security to survive?  Was this the way that the program was designed?</w:t>
                  </w:r>
                </w:p>
              </w:txbxContent>
            </v:textbox>
          </v:shape>
        </w:pict>
      </w:r>
    </w:p>
    <w:p w:rsidR="00847250" w:rsidRDefault="00847250" w:rsidP="00775990">
      <w:pPr>
        <w:pStyle w:val="NoSpacing"/>
        <w:rPr>
          <w:rFonts w:cstheme="minorHAnsi"/>
        </w:rPr>
      </w:pPr>
    </w:p>
    <w:p w:rsidR="00DB4AD7" w:rsidRPr="00847250" w:rsidRDefault="00DB4AD7" w:rsidP="00775990">
      <w:pPr>
        <w:pStyle w:val="NoSpacing"/>
        <w:rPr>
          <w:rFonts w:ascii="Arial Black" w:hAnsi="Arial Black" w:cstheme="minorHAnsi"/>
          <w:sz w:val="28"/>
          <w:szCs w:val="32"/>
        </w:rPr>
      </w:pPr>
      <w:r w:rsidRPr="00847250">
        <w:rPr>
          <w:rFonts w:ascii="Arial Black" w:hAnsi="Arial Black" w:cstheme="minorHAnsi"/>
          <w:sz w:val="28"/>
          <w:szCs w:val="32"/>
        </w:rPr>
        <w:t xml:space="preserve">Social Security </w:t>
      </w:r>
      <w:r w:rsidR="00775990" w:rsidRPr="00847250">
        <w:rPr>
          <w:rFonts w:ascii="Arial Black" w:hAnsi="Arial Black" w:cstheme="minorHAnsi"/>
          <w:sz w:val="28"/>
          <w:szCs w:val="32"/>
        </w:rPr>
        <w:t>E</w:t>
      </w:r>
      <w:r w:rsidRPr="00847250">
        <w:rPr>
          <w:rFonts w:ascii="Arial Black" w:hAnsi="Arial Black" w:cstheme="minorHAnsi"/>
          <w:sz w:val="28"/>
          <w:szCs w:val="32"/>
        </w:rPr>
        <w:t>mpty by 2037</w:t>
      </w:r>
    </w:p>
    <w:p w:rsidR="00C83568" w:rsidRPr="00775990" w:rsidRDefault="00C83568" w:rsidP="00C83568">
      <w:pPr>
        <w:pStyle w:val="NoSpacing"/>
        <w:rPr>
          <w:rStyle w:val="apple-style-span"/>
        </w:rPr>
      </w:pPr>
      <w:r>
        <w:rPr>
          <w:rFonts w:cstheme="minorHAnsi"/>
        </w:rPr>
        <w:t xml:space="preserve">By </w:t>
      </w:r>
      <w:r w:rsidR="00DB4AD7" w:rsidRPr="00775990">
        <w:rPr>
          <w:rFonts w:cstheme="minorHAnsi"/>
          <w:iCs/>
        </w:rPr>
        <w:t>Michael Bartlett</w:t>
      </w:r>
      <w:r w:rsidR="00DB4AD7" w:rsidRPr="00775990">
        <w:rPr>
          <w:rFonts w:cstheme="minorHAnsi"/>
        </w:rPr>
        <w:br/>
      </w:r>
      <w:r w:rsidRPr="00775990">
        <w:rPr>
          <w:rStyle w:val="apple-style-span"/>
          <w:rFonts w:cstheme="minorHAnsi"/>
        </w:rPr>
        <w:t xml:space="preserve">(from </w:t>
      </w:r>
      <w:hyperlink r:id="rId9" w:history="1">
        <w:r w:rsidRPr="00775990">
          <w:rPr>
            <w:rStyle w:val="Hyperlink"/>
            <w:rFonts w:cstheme="minorHAnsi"/>
            <w:color w:val="auto"/>
            <w:u w:val="none"/>
          </w:rPr>
          <w:t>http://www.collegenews.com/index.php?/money/cbo_social_security_11566/</w:t>
        </w:r>
      </w:hyperlink>
      <w:r w:rsidRPr="00775990">
        <w:rPr>
          <w:rFonts w:cstheme="minorHAnsi"/>
        </w:rPr>
        <w:t>)</w:t>
      </w:r>
    </w:p>
    <w:p w:rsidR="00DB4AD7" w:rsidRPr="00847250" w:rsidRDefault="00DB4AD7" w:rsidP="00775990">
      <w:pPr>
        <w:pStyle w:val="NoSpacing"/>
        <w:rPr>
          <w:rFonts w:cstheme="minorHAnsi"/>
          <w:sz w:val="8"/>
        </w:rPr>
      </w:pPr>
    </w:p>
    <w:p w:rsidR="00DB4AD7" w:rsidRPr="00775990" w:rsidRDefault="00DB4AD7" w:rsidP="00C83568">
      <w:pPr>
        <w:pStyle w:val="NoSpacing"/>
        <w:ind w:firstLine="720"/>
        <w:rPr>
          <w:rFonts w:cstheme="minorHAnsi"/>
        </w:rPr>
      </w:pPr>
      <w:r w:rsidRPr="00775990">
        <w:rPr>
          <w:rFonts w:cstheme="minorHAnsi"/>
        </w:rPr>
        <w:t>A new report from the Congressional Budget Office (CBO) estimates that Social Security will run deficits</w:t>
      </w:r>
      <w:r w:rsidR="00C83568">
        <w:rPr>
          <w:rStyle w:val="FootnoteReference"/>
          <w:rFonts w:cstheme="minorHAnsi"/>
        </w:rPr>
        <w:footnoteReference w:id="1"/>
      </w:r>
      <w:r w:rsidRPr="00775990">
        <w:rPr>
          <w:rFonts w:cstheme="minorHAnsi"/>
        </w:rPr>
        <w:t xml:space="preserve"> until it completely runs dry by 2037.</w:t>
      </w:r>
      <w:r w:rsidR="00C83568">
        <w:rPr>
          <w:rFonts w:cstheme="minorHAnsi"/>
        </w:rPr>
        <w:t xml:space="preserve">  </w:t>
      </w:r>
      <w:r w:rsidRPr="00775990">
        <w:rPr>
          <w:rFonts w:cstheme="minorHAnsi"/>
        </w:rPr>
        <w:t xml:space="preserve">Last year was the first year the </w:t>
      </w:r>
      <w:r w:rsidR="00C83568">
        <w:rPr>
          <w:rFonts w:cstheme="minorHAnsi"/>
        </w:rPr>
        <w:t>public assistance</w:t>
      </w:r>
      <w:r w:rsidRPr="00775990">
        <w:rPr>
          <w:rFonts w:cstheme="minorHAnsi"/>
        </w:rPr>
        <w:t xml:space="preserve"> program ran a deficit after continuous surpluses that were redirected to other spending projects.</w:t>
      </w:r>
    </w:p>
    <w:p w:rsidR="00DB4AD7" w:rsidRPr="00775990" w:rsidRDefault="00DB4AD7" w:rsidP="00C83568">
      <w:pPr>
        <w:pStyle w:val="NoSpacing"/>
        <w:ind w:firstLine="720"/>
        <w:rPr>
          <w:rFonts w:cstheme="minorHAnsi"/>
        </w:rPr>
      </w:pPr>
      <w:r w:rsidRPr="00775990">
        <w:rPr>
          <w:rFonts w:cstheme="minorHAnsi"/>
        </w:rPr>
        <w:t>The </w:t>
      </w:r>
      <w:r w:rsidR="007D674B">
        <w:fldChar w:fldCharType="begin"/>
      </w:r>
      <w:r w:rsidR="007D674B">
        <w:instrText>HYPERLINK "http://www.msnbc.msn.com/id/41293592/ns/politics-more_politics/" \t "_blank"</w:instrText>
      </w:r>
      <w:r w:rsidR="007D674B">
        <w:fldChar w:fldCharType="separate"/>
      </w:r>
      <w:r w:rsidRPr="00775990">
        <w:rPr>
          <w:rFonts w:cstheme="minorHAnsi"/>
        </w:rPr>
        <w:t>Associated Press</w:t>
      </w:r>
      <w:r w:rsidR="007D674B">
        <w:fldChar w:fldCharType="end"/>
      </w:r>
      <w:r w:rsidRPr="00775990">
        <w:rPr>
          <w:rFonts w:cstheme="minorHAnsi"/>
        </w:rPr>
        <w:t> reports that Social Security is expected to collect $45 billion less in payroll taxes this year due to a lagging economy. The picture gets bleaker if Congress does not find a way to repay lost revenue—totaling $130 billion—from the payroll tax cut given this year.</w:t>
      </w:r>
    </w:p>
    <w:p w:rsidR="00847250" w:rsidRDefault="007D674B" w:rsidP="00847250">
      <w:pPr>
        <w:pStyle w:val="NoSpacing"/>
        <w:ind w:firstLine="720"/>
        <w:rPr>
          <w:rStyle w:val="apple-style-span"/>
        </w:rPr>
      </w:pPr>
      <w:r w:rsidRPr="007D674B">
        <w:rPr>
          <w:rStyle w:val="BalloonTextChar"/>
          <w:rFonts w:cstheme="minorHAnsi"/>
        </w:rPr>
        <w:pict>
          <v:shape id="_x0000_s1027" type="#_x0000_t202" style="position:absolute;left:0;text-align:left;margin-left:302.25pt;margin-top:44.3pt;width:246.05pt;height:7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" strokeweight="2.25pt">
            <v:textbox>
              <w:txbxContent>
                <w:p w:rsidR="00847250" w:rsidRDefault="00847250" w:rsidP="00847250">
                  <w:pPr>
                    <w:pStyle w:val="NoSpacing"/>
                    <w:ind w:left="270" w:hanging="270"/>
                    <w:rPr>
                      <w:b/>
                    </w:rPr>
                  </w:pPr>
                  <w:r>
                    <w:rPr>
                      <w:b/>
                    </w:rPr>
                    <w:t>3.  What is a deficit?  Why is this causing a problem with Social Security?</w:t>
                  </w:r>
                </w:p>
                <w:p w:rsidR="00847250" w:rsidRDefault="00847250" w:rsidP="00847250">
                  <w:pPr>
                    <w:pStyle w:val="NoSpacing"/>
                    <w:ind w:left="270" w:hanging="270"/>
                    <w:rPr>
                      <w:b/>
                    </w:rPr>
                  </w:pPr>
                  <w:r>
                    <w:rPr>
                      <w:b/>
                    </w:rPr>
                    <w:t>4. Looking to the future, what is the problem with Social Security? What are some ways that we can avoid / fix this problem?</w:t>
                  </w:r>
                </w:p>
                <w:p w:rsidR="00847250" w:rsidRPr="00847250" w:rsidRDefault="00847250" w:rsidP="00847250">
                  <w:pPr>
                    <w:pStyle w:val="NoSpacing"/>
                    <w:ind w:left="270" w:hanging="270"/>
                    <w:rPr>
                      <w:b/>
                    </w:rPr>
                  </w:pPr>
                </w:p>
              </w:txbxContent>
            </v:textbox>
          </v:shape>
        </w:pict>
      </w:r>
      <w:r w:rsidR="00DB4AD7" w:rsidRPr="00775990">
        <w:rPr>
          <w:rStyle w:val="apple-style-span"/>
          <w:rFonts w:cstheme="minorHAnsi"/>
        </w:rPr>
        <w:t>Social Security in the long term does not get any brighter thanks to Baby Boomers who are set to retire. In the</w:t>
      </w:r>
      <w:r w:rsidR="00DB4AD7" w:rsidRPr="00775990">
        <w:rPr>
          <w:rStyle w:val="apple-converted-space"/>
          <w:rFonts w:cstheme="minorHAnsi"/>
        </w:rPr>
        <w:t> </w:t>
      </w:r>
      <w:r>
        <w:fldChar w:fldCharType="begin"/>
      </w:r>
      <w:r>
        <w:instrText>HYPERLINK "http://www.collegenews.com/index.php?/article/obama_state_of_the_union_2011_video_11543/" \t "_blank"</w:instrText>
      </w:r>
      <w:r>
        <w:fldChar w:fldCharType="separate"/>
      </w:r>
      <w:r w:rsidR="00DB4AD7" w:rsidRPr="00775990">
        <w:rPr>
          <w:rStyle w:val="Hyperlink"/>
          <w:rFonts w:cstheme="minorHAnsi"/>
          <w:color w:val="auto"/>
          <w:u w:val="none"/>
        </w:rPr>
        <w:t>State if the Union</w:t>
      </w:r>
      <w:r>
        <w:fldChar w:fldCharType="end"/>
      </w:r>
      <w:r w:rsidR="00DB4AD7" w:rsidRPr="00775990">
        <w:rPr>
          <w:rStyle w:val="apple-converted-space"/>
          <w:rFonts w:cstheme="minorHAnsi"/>
        </w:rPr>
        <w:t> </w:t>
      </w:r>
      <w:r w:rsidR="00DB4AD7" w:rsidRPr="00775990">
        <w:rPr>
          <w:rStyle w:val="apple-style-span"/>
          <w:rFonts w:cstheme="minorHAnsi"/>
        </w:rPr>
        <w:t>address Tuesday, President Obama called for a bipartisan solution to Social Security but ruled out privatization and slashing benefits. Likewise, Paul Ryan (R-WI), in the Republican Response, stated seniors were off limits.</w:t>
      </w:r>
    </w:p>
    <w:p w:rsidR="00C83568" w:rsidRPr="00775990" w:rsidRDefault="00847250" w:rsidP="00847250">
      <w:pPr>
        <w:pStyle w:val="NoSpacing"/>
        <w:rPr>
          <w:rStyle w:val="apple-style-span"/>
        </w:rPr>
      </w:pPr>
      <w:r>
        <w:rPr>
          <w:noProof/>
        </w:rPr>
        <w:drawing>
          <wp:anchor distT="0" distB="0" distL="114300" distR="114300" simplePos="0" relativeHeight="251664384" behindDoc="1" locked="0" layoutInCell="1" allowOverlap="1">
            <wp:simplePos x="0" y="0"/>
            <wp:positionH relativeFrom="column">
              <wp:posOffset>4199255</wp:posOffset>
            </wp:positionH>
            <wp:positionV relativeFrom="paragraph">
              <wp:posOffset>848995</wp:posOffset>
            </wp:positionV>
            <wp:extent cx="2529205" cy="1860550"/>
            <wp:effectExtent l="0" t="0" r="4445" b="6350"/>
            <wp:wrapTight wrapText="bothSides">
              <wp:wrapPolygon edited="0">
                <wp:start x="0" y="0"/>
                <wp:lineTo x="0" y="21453"/>
                <wp:lineTo x="21475" y="21453"/>
                <wp:lineTo x="21475" y="0"/>
                <wp:lineTo x="0" y="0"/>
              </wp:wrapPolygon>
            </wp:wrapTight>
            <wp:docPr id="5" name="Picture 5" descr="http://www.usnews.com/dbimages/master/2034/WH_CARTOON_071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snews.com/dbimages/master/2034/WH_CARTOON_071029.jpg"/>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9205" cy="1860550"/>
                    </a:xfrm>
                    <a:prstGeom prst="rect">
                      <a:avLst/>
                    </a:prstGeom>
                    <a:noFill/>
                    <a:ln>
                      <a:noFill/>
                    </a:ln>
                  </pic:spPr>
                </pic:pic>
              </a:graphicData>
            </a:graphic>
          </wp:anchor>
        </w:drawing>
      </w:r>
      <w:r w:rsidRPr="00775990">
        <w:rPr>
          <w:rFonts w:cstheme="minorHAnsi"/>
          <w:noProof/>
        </w:rPr>
        <w:drawing>
          <wp:inline distT="0" distB="0" distL="0" distR="0">
            <wp:extent cx="3763926" cy="2424223"/>
            <wp:effectExtent l="0" t="0" r="27305" b="1460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0358" w:rsidRPr="00AB0358" w:rsidRDefault="00847250" w:rsidP="00AB0358">
      <w:pPr>
        <w:pStyle w:val="NoSpacing"/>
        <w:rPr>
          <w:rFonts w:cstheme="minorHAnsi"/>
          <w:color w:val="444444"/>
        </w:rPr>
      </w:pPr>
      <w:r>
        <w:rPr>
          <w:rStyle w:val="apple-style-span"/>
          <w:rFonts w:cstheme="minorHAnsi"/>
          <w:color w:val="444444"/>
        </w:rPr>
        <w:t xml:space="preserve">   </w:t>
      </w:r>
      <w:bookmarkStart w:id="0" w:name="_GoBack"/>
      <w:bookmarkEnd w:id="0"/>
    </w:p>
    <w:sectPr w:rsidR="00AB0358" w:rsidRPr="00AB0358" w:rsidSect="00775990">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0EB" w:rsidRDefault="008000EB" w:rsidP="00C83568">
      <w:pPr>
        <w:spacing w:after="0" w:line="240" w:lineRule="auto"/>
      </w:pPr>
      <w:r>
        <w:separator/>
      </w:r>
    </w:p>
  </w:endnote>
  <w:endnote w:type="continuationSeparator" w:id="0">
    <w:p w:rsidR="008000EB" w:rsidRDefault="008000EB" w:rsidP="00C835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0EB" w:rsidRDefault="008000EB" w:rsidP="00C83568">
      <w:pPr>
        <w:spacing w:after="0" w:line="240" w:lineRule="auto"/>
      </w:pPr>
      <w:r>
        <w:separator/>
      </w:r>
    </w:p>
  </w:footnote>
  <w:footnote w:type="continuationSeparator" w:id="0">
    <w:p w:rsidR="008000EB" w:rsidRDefault="008000EB" w:rsidP="00C83568">
      <w:pPr>
        <w:spacing w:after="0" w:line="240" w:lineRule="auto"/>
      </w:pPr>
      <w:r>
        <w:continuationSeparator/>
      </w:r>
    </w:p>
  </w:footnote>
  <w:footnote w:id="1">
    <w:p w:rsidR="00C83568" w:rsidRDefault="00C83568">
      <w:pPr>
        <w:pStyle w:val="FootnoteText"/>
      </w:pPr>
      <w:r>
        <w:rPr>
          <w:rStyle w:val="FootnoteReference"/>
        </w:rPr>
        <w:footnoteRef/>
      </w:r>
      <w:r>
        <w:t xml:space="preserve"> “deficit” is a budgeting term for when the money spent is greater than the money taken in.  e.g. If you get a $100/week pay check but you spend $150/week, you have a $50 deficit.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footnotePr>
    <w:footnote w:id="-1"/>
    <w:footnote w:id="0"/>
  </w:footnotePr>
  <w:endnotePr>
    <w:endnote w:id="-1"/>
    <w:endnote w:id="0"/>
  </w:endnotePr>
  <w:compat/>
  <w:rsids>
    <w:rsidRoot w:val="00AC20B7"/>
    <w:rsid w:val="005D7402"/>
    <w:rsid w:val="00775990"/>
    <w:rsid w:val="007D674B"/>
    <w:rsid w:val="008000EB"/>
    <w:rsid w:val="00847250"/>
    <w:rsid w:val="00A30A3F"/>
    <w:rsid w:val="00AB0358"/>
    <w:rsid w:val="00AC20B7"/>
    <w:rsid w:val="00C83568"/>
    <w:rsid w:val="00C92C1E"/>
    <w:rsid w:val="00DB4AD7"/>
  </w:rsids>
  <m:mathPr>
    <m:mathFont m:val="Kai"/>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74B"/>
  </w:style>
  <w:style w:type="paragraph" w:styleId="Heading2">
    <w:name w:val="heading 2"/>
    <w:basedOn w:val="Normal"/>
    <w:link w:val="Heading2Char"/>
    <w:uiPriority w:val="9"/>
    <w:qFormat/>
    <w:rsid w:val="00DB4A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AC2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0B7"/>
    <w:rPr>
      <w:rFonts w:ascii="Tahoma" w:hAnsi="Tahoma" w:cs="Tahoma"/>
      <w:sz w:val="16"/>
      <w:szCs w:val="16"/>
    </w:rPr>
  </w:style>
  <w:style w:type="character" w:customStyle="1" w:styleId="apple-style-span">
    <w:name w:val="apple-style-span"/>
    <w:basedOn w:val="DefaultParagraphFont"/>
    <w:rsid w:val="00DB4AD7"/>
  </w:style>
  <w:style w:type="paragraph" w:styleId="NormalWeb">
    <w:name w:val="Normal (Web)"/>
    <w:basedOn w:val="Normal"/>
    <w:uiPriority w:val="99"/>
    <w:semiHidden/>
    <w:unhideWhenUsed/>
    <w:rsid w:val="00DB4A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B4AD7"/>
  </w:style>
  <w:style w:type="character" w:styleId="Hyperlink">
    <w:name w:val="Hyperlink"/>
    <w:basedOn w:val="DefaultParagraphFont"/>
    <w:uiPriority w:val="99"/>
    <w:semiHidden/>
    <w:unhideWhenUsed/>
    <w:rsid w:val="00DB4AD7"/>
    <w:rPr>
      <w:color w:val="0000FF"/>
      <w:u w:val="single"/>
    </w:rPr>
  </w:style>
  <w:style w:type="character" w:customStyle="1" w:styleId="Heading2Char">
    <w:name w:val="Heading 2 Char"/>
    <w:basedOn w:val="DefaultParagraphFont"/>
    <w:link w:val="Heading2"/>
    <w:uiPriority w:val="9"/>
    <w:rsid w:val="00DB4AD7"/>
    <w:rPr>
      <w:rFonts w:ascii="Times New Roman" w:eastAsia="Times New Roman" w:hAnsi="Times New Roman" w:cs="Times New Roman"/>
      <w:b/>
      <w:bCs/>
      <w:sz w:val="36"/>
      <w:szCs w:val="36"/>
    </w:rPr>
  </w:style>
  <w:style w:type="paragraph" w:customStyle="1" w:styleId="ninetypercent">
    <w:name w:val="ninetypercent"/>
    <w:basedOn w:val="Normal"/>
    <w:rsid w:val="00DB4A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4AD7"/>
    <w:rPr>
      <w:b/>
      <w:bCs/>
    </w:rPr>
  </w:style>
  <w:style w:type="table" w:styleId="TableGrid">
    <w:name w:val="Table Grid"/>
    <w:basedOn w:val="TableNormal"/>
    <w:uiPriority w:val="59"/>
    <w:rsid w:val="00A30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75990"/>
    <w:pPr>
      <w:spacing w:after="0" w:line="240" w:lineRule="auto"/>
    </w:pPr>
  </w:style>
  <w:style w:type="paragraph" w:styleId="FootnoteText">
    <w:name w:val="footnote text"/>
    <w:basedOn w:val="Normal"/>
    <w:link w:val="FootnoteTextChar"/>
    <w:uiPriority w:val="99"/>
    <w:semiHidden/>
    <w:unhideWhenUsed/>
    <w:rsid w:val="00C835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3568"/>
    <w:rPr>
      <w:sz w:val="20"/>
      <w:szCs w:val="20"/>
    </w:rPr>
  </w:style>
  <w:style w:type="character" w:styleId="FootnoteReference">
    <w:name w:val="footnote reference"/>
    <w:basedOn w:val="DefaultParagraphFont"/>
    <w:uiPriority w:val="99"/>
    <w:semiHidden/>
    <w:unhideWhenUsed/>
    <w:rsid w:val="00C8356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B4A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0B7"/>
    <w:rPr>
      <w:rFonts w:ascii="Tahoma" w:hAnsi="Tahoma" w:cs="Tahoma"/>
      <w:sz w:val="16"/>
      <w:szCs w:val="16"/>
    </w:rPr>
  </w:style>
  <w:style w:type="character" w:customStyle="1" w:styleId="apple-style-span">
    <w:name w:val="apple-style-span"/>
    <w:basedOn w:val="DefaultParagraphFont"/>
    <w:rsid w:val="00DB4AD7"/>
  </w:style>
  <w:style w:type="paragraph" w:styleId="NormalWeb">
    <w:name w:val="Normal (Web)"/>
    <w:basedOn w:val="Normal"/>
    <w:uiPriority w:val="99"/>
    <w:semiHidden/>
    <w:unhideWhenUsed/>
    <w:rsid w:val="00DB4A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B4AD7"/>
  </w:style>
  <w:style w:type="character" w:styleId="Hyperlink">
    <w:name w:val="Hyperlink"/>
    <w:basedOn w:val="DefaultParagraphFont"/>
    <w:uiPriority w:val="99"/>
    <w:semiHidden/>
    <w:unhideWhenUsed/>
    <w:rsid w:val="00DB4AD7"/>
    <w:rPr>
      <w:color w:val="0000FF"/>
      <w:u w:val="single"/>
    </w:rPr>
  </w:style>
  <w:style w:type="character" w:customStyle="1" w:styleId="Heading2Char">
    <w:name w:val="Heading 2 Char"/>
    <w:basedOn w:val="DefaultParagraphFont"/>
    <w:link w:val="Heading2"/>
    <w:uiPriority w:val="9"/>
    <w:rsid w:val="00DB4AD7"/>
    <w:rPr>
      <w:rFonts w:ascii="Times New Roman" w:eastAsia="Times New Roman" w:hAnsi="Times New Roman" w:cs="Times New Roman"/>
      <w:b/>
      <w:bCs/>
      <w:sz w:val="36"/>
      <w:szCs w:val="36"/>
    </w:rPr>
  </w:style>
  <w:style w:type="paragraph" w:customStyle="1" w:styleId="ninetypercent">
    <w:name w:val="ninetypercent"/>
    <w:basedOn w:val="Normal"/>
    <w:rsid w:val="00DB4A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4AD7"/>
    <w:rPr>
      <w:b/>
      <w:bCs/>
    </w:rPr>
  </w:style>
  <w:style w:type="table" w:styleId="TableGrid">
    <w:name w:val="Table Grid"/>
    <w:basedOn w:val="TableNormal"/>
    <w:uiPriority w:val="59"/>
    <w:rsid w:val="00A30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75990"/>
    <w:pPr>
      <w:spacing w:after="0" w:line="240" w:lineRule="auto"/>
    </w:pPr>
  </w:style>
  <w:style w:type="paragraph" w:styleId="FootnoteText">
    <w:name w:val="footnote text"/>
    <w:basedOn w:val="Normal"/>
    <w:link w:val="FootnoteTextChar"/>
    <w:uiPriority w:val="99"/>
    <w:semiHidden/>
    <w:unhideWhenUsed/>
    <w:rsid w:val="00C835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3568"/>
    <w:rPr>
      <w:sz w:val="20"/>
      <w:szCs w:val="20"/>
    </w:rPr>
  </w:style>
  <w:style w:type="character" w:styleId="FootnoteReference">
    <w:name w:val="footnote reference"/>
    <w:basedOn w:val="DefaultParagraphFont"/>
    <w:uiPriority w:val="99"/>
    <w:semiHidden/>
    <w:unhideWhenUsed/>
    <w:rsid w:val="00C83568"/>
    <w:rPr>
      <w:vertAlign w:val="superscript"/>
    </w:rPr>
  </w:style>
</w:styles>
</file>

<file path=word/webSettings.xml><?xml version="1.0" encoding="utf-8"?>
<w:webSettings xmlns:r="http://schemas.openxmlformats.org/officeDocument/2006/relationships" xmlns:w="http://schemas.openxmlformats.org/wordprocessingml/2006/main">
  <w:divs>
    <w:div w:id="241108107">
      <w:bodyDiv w:val="1"/>
      <w:marLeft w:val="0"/>
      <w:marRight w:val="0"/>
      <w:marTop w:val="0"/>
      <w:marBottom w:val="0"/>
      <w:divBdr>
        <w:top w:val="none" w:sz="0" w:space="0" w:color="auto"/>
        <w:left w:val="none" w:sz="0" w:space="0" w:color="auto"/>
        <w:bottom w:val="none" w:sz="0" w:space="0" w:color="auto"/>
        <w:right w:val="none" w:sz="0" w:space="0" w:color="auto"/>
      </w:divBdr>
      <w:divsChild>
        <w:div w:id="252663254">
          <w:marLeft w:val="0"/>
          <w:marRight w:val="0"/>
          <w:marTop w:val="0"/>
          <w:marBottom w:val="0"/>
          <w:divBdr>
            <w:top w:val="none" w:sz="0" w:space="0" w:color="auto"/>
            <w:left w:val="none" w:sz="0" w:space="0" w:color="auto"/>
            <w:bottom w:val="none" w:sz="0" w:space="0" w:color="auto"/>
            <w:right w:val="none" w:sz="0" w:space="0" w:color="auto"/>
          </w:divBdr>
        </w:div>
        <w:div w:id="252013549">
          <w:marLeft w:val="0"/>
          <w:marRight w:val="0"/>
          <w:marTop w:val="0"/>
          <w:marBottom w:val="0"/>
          <w:divBdr>
            <w:top w:val="none" w:sz="0" w:space="0" w:color="auto"/>
            <w:left w:val="none" w:sz="0" w:space="0" w:color="auto"/>
            <w:bottom w:val="none" w:sz="0" w:space="0" w:color="auto"/>
            <w:right w:val="none" w:sz="0" w:space="0" w:color="auto"/>
          </w:divBdr>
        </w:div>
      </w:divsChild>
    </w:div>
    <w:div w:id="84019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4" Type="http://schemas.microsoft.com/office/2007/relationships/stylesWithEffects" Target="stylesWithEffects.xml"/><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endnotes" Target="endnotes.xml"/><Relationship Id="rId8" Type="http://schemas.openxmlformats.org/officeDocument/2006/relationships/hyperlink" Target="http://www.ssa.gov/pubs/10024.html" TargetMode="External"/><Relationship Id="rId13" Type="http://schemas.openxmlformats.org/officeDocument/2006/relationships/theme" Target="theme/theme1.xml"/><Relationship Id="rId10" Type="http://schemas.openxmlformats.org/officeDocument/2006/relationships/image" Target="media/image2.jpeg"/><Relationship Id="rId5"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collegenews.com/index.php?/money/cbo_social_security_11566/" TargetMode="Externa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style val="2"/>
  <c:chart>
    <c:title>
      <c:tx>
        <c:rich>
          <a:bodyPr/>
          <a:lstStyle/>
          <a:p>
            <a:pPr>
              <a:defRPr sz="1400"/>
            </a:pPr>
            <a:r>
              <a:rPr lang="en-US" sz="1100"/>
              <a:t>Percentage of Population by Age</a:t>
            </a:r>
            <a:r>
              <a:rPr lang="en-US" sz="1100" baseline="0"/>
              <a:t> 1955 and 2010</a:t>
            </a:r>
            <a:endParaRPr lang="en-US" sz="1100"/>
          </a:p>
        </c:rich>
      </c:tx>
      <c:layout>
        <c:manualLayout>
          <c:xMode val="edge"/>
          <c:yMode val="edge"/>
          <c:x val="0.130940406373558"/>
          <c:y val="0.0"/>
        </c:manualLayout>
      </c:layout>
    </c:title>
    <c:plotArea>
      <c:layout>
        <c:manualLayout>
          <c:layoutTarget val="inner"/>
          <c:xMode val="edge"/>
          <c:yMode val="edge"/>
          <c:x val="0.087450065030044"/>
          <c:y val="0.123316625574462"/>
          <c:w val="0.868683390693653"/>
          <c:h val="0.690527045397816"/>
        </c:manualLayout>
      </c:layout>
      <c:barChart>
        <c:barDir val="col"/>
        <c:grouping val="clustered"/>
        <c:ser>
          <c:idx val="0"/>
          <c:order val="0"/>
          <c:tx>
            <c:strRef>
              <c:f>Sheet1!$B$1</c:f>
              <c:strCache>
                <c:ptCount val="1"/>
                <c:pt idx="0">
                  <c:v>1955</c:v>
                </c:pt>
              </c:strCache>
            </c:strRef>
          </c:tx>
          <c:spPr>
            <a:solidFill>
              <a:schemeClr val="tx1">
                <a:lumMod val="65000"/>
                <a:lumOff val="35000"/>
              </a:schemeClr>
            </a:solidFill>
          </c:spPr>
          <c:dLbls>
            <c:spPr>
              <a:solidFill>
                <a:schemeClr val="bg1"/>
              </a:solidFill>
            </c:spPr>
            <c:txPr>
              <a:bodyPr/>
              <a:lstStyle/>
              <a:p>
                <a:pPr>
                  <a:defRPr sz="800"/>
                </a:pPr>
                <a:endParaRPr lang="en-US"/>
              </a:p>
            </c:txPr>
            <c:dLblPos val="outEnd"/>
            <c:showVal val="1"/>
          </c:dLbls>
          <c:cat>
            <c:strRef>
              <c:f>Sheet1!$A$2:$A$5</c:f>
              <c:strCache>
                <c:ptCount val="4"/>
                <c:pt idx="0">
                  <c:v>0-25 Years Old</c:v>
                </c:pt>
                <c:pt idx="1">
                  <c:v>26-45 Years Old</c:v>
                </c:pt>
                <c:pt idx="2">
                  <c:v>46-65 Years Old</c:v>
                </c:pt>
                <c:pt idx="3">
                  <c:v>66 and Over </c:v>
                </c:pt>
              </c:strCache>
            </c:strRef>
          </c:cat>
          <c:val>
            <c:numRef>
              <c:f>Sheet1!$B$2:$B$5</c:f>
              <c:numCache>
                <c:formatCode>General</c:formatCode>
                <c:ptCount val="4"/>
                <c:pt idx="0">
                  <c:v>41.0</c:v>
                </c:pt>
                <c:pt idx="1">
                  <c:v>27.4</c:v>
                </c:pt>
                <c:pt idx="2">
                  <c:v>21.6</c:v>
                </c:pt>
                <c:pt idx="3">
                  <c:v>10.0</c:v>
                </c:pt>
              </c:numCache>
            </c:numRef>
          </c:val>
        </c:ser>
        <c:ser>
          <c:idx val="1"/>
          <c:order val="1"/>
          <c:tx>
            <c:strRef>
              <c:f>Sheet1!$C$1</c:f>
              <c:strCache>
                <c:ptCount val="1"/>
                <c:pt idx="0">
                  <c:v>2010</c:v>
                </c:pt>
              </c:strCache>
            </c:strRef>
          </c:tx>
          <c:spPr>
            <a:pattFill prst="ltDnDiag">
              <a:fgClr>
                <a:schemeClr val="tx1">
                  <a:lumMod val="65000"/>
                  <a:lumOff val="35000"/>
                </a:schemeClr>
              </a:fgClr>
              <a:bgClr>
                <a:schemeClr val="bg1"/>
              </a:bgClr>
            </a:pattFill>
            <a:ln>
              <a:solidFill>
                <a:schemeClr val="tx1"/>
              </a:solidFill>
            </a:ln>
          </c:spPr>
          <c:dLbls>
            <c:spPr>
              <a:solidFill>
                <a:schemeClr val="bg1"/>
              </a:solidFill>
            </c:spPr>
            <c:txPr>
              <a:bodyPr/>
              <a:lstStyle/>
              <a:p>
                <a:pPr>
                  <a:defRPr sz="800"/>
                </a:pPr>
                <a:endParaRPr lang="en-US"/>
              </a:p>
            </c:txPr>
            <c:dLblPos val="outEnd"/>
            <c:showVal val="1"/>
          </c:dLbls>
          <c:cat>
            <c:strRef>
              <c:f>Sheet1!$A$2:$A$5</c:f>
              <c:strCache>
                <c:ptCount val="4"/>
                <c:pt idx="0">
                  <c:v>0-25 Years Old</c:v>
                </c:pt>
                <c:pt idx="1">
                  <c:v>26-45 Years Old</c:v>
                </c:pt>
                <c:pt idx="2">
                  <c:v>46-65 Years Old</c:v>
                </c:pt>
                <c:pt idx="3">
                  <c:v>66 and Over </c:v>
                </c:pt>
              </c:strCache>
            </c:strRef>
          </c:cat>
          <c:val>
            <c:numRef>
              <c:f>Sheet1!$C$2:$C$5</c:f>
              <c:numCache>
                <c:formatCode>General</c:formatCode>
                <c:ptCount val="4"/>
                <c:pt idx="0">
                  <c:v>31.8</c:v>
                </c:pt>
                <c:pt idx="1">
                  <c:v>28.6</c:v>
                </c:pt>
                <c:pt idx="2">
                  <c:v>28.4</c:v>
                </c:pt>
                <c:pt idx="3">
                  <c:v>10.2</c:v>
                </c:pt>
              </c:numCache>
            </c:numRef>
          </c:val>
        </c:ser>
        <c:dLbls/>
        <c:gapWidth val="75"/>
        <c:overlap val="-25"/>
        <c:axId val="822374696"/>
        <c:axId val="828028296"/>
      </c:barChart>
      <c:catAx>
        <c:axId val="822374696"/>
        <c:scaling>
          <c:orientation val="minMax"/>
        </c:scaling>
        <c:axPos val="b"/>
        <c:majorTickMark val="none"/>
        <c:tickLblPos val="nextTo"/>
        <c:txPr>
          <a:bodyPr/>
          <a:lstStyle/>
          <a:p>
            <a:pPr>
              <a:defRPr sz="700"/>
            </a:pPr>
            <a:endParaRPr lang="en-US"/>
          </a:p>
        </c:txPr>
        <c:crossAx val="828028296"/>
        <c:crosses val="autoZero"/>
        <c:auto val="1"/>
        <c:lblAlgn val="ctr"/>
        <c:lblOffset val="100"/>
      </c:catAx>
      <c:valAx>
        <c:axId val="828028296"/>
        <c:scaling>
          <c:orientation val="minMax"/>
        </c:scaling>
        <c:axPos val="l"/>
        <c:majorGridlines/>
        <c:numFmt formatCode="General" sourceLinked="1"/>
        <c:majorTickMark val="none"/>
        <c:tickLblPos val="nextTo"/>
        <c:spPr>
          <a:ln w="9525">
            <a:noFill/>
          </a:ln>
        </c:spPr>
        <c:crossAx val="822374696"/>
        <c:crosses val="autoZero"/>
        <c:crossBetween val="between"/>
      </c:valAx>
    </c:plotArea>
    <c:legend>
      <c:legendPos val="b"/>
      <c:layout/>
      <c:txPr>
        <a:bodyPr/>
        <a:lstStyle/>
        <a:p>
          <a:pPr>
            <a:defRPr sz="1000"/>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F2334-5E1B-8940-866C-073B2C35B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dc:creator>
  <cp:lastModifiedBy>Molly Zeins</cp:lastModifiedBy>
  <cp:revision>2</cp:revision>
  <cp:lastPrinted>2011-03-30T08:02:00Z</cp:lastPrinted>
  <dcterms:created xsi:type="dcterms:W3CDTF">2011-03-30T08:02:00Z</dcterms:created>
  <dcterms:modified xsi:type="dcterms:W3CDTF">2011-03-30T08:02:00Z</dcterms:modified>
</cp:coreProperties>
</file>